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17" w:rsidRDefault="00A80B17" w:rsidP="00EE29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4776470</wp:posOffset>
            </wp:positionH>
            <wp:positionV relativeFrom="paragraph">
              <wp:posOffset>-652145</wp:posOffset>
            </wp:positionV>
            <wp:extent cx="1038225" cy="804545"/>
            <wp:effectExtent l="19050" t="0" r="9525" b="0"/>
            <wp:wrapSquare wrapText="bothSides"/>
            <wp:docPr id="33" name="Obraz 33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1833880</wp:posOffset>
            </wp:positionH>
            <wp:positionV relativeFrom="paragraph">
              <wp:posOffset>-566420</wp:posOffset>
            </wp:positionV>
            <wp:extent cx="704850" cy="676275"/>
            <wp:effectExtent l="19050" t="0" r="0" b="0"/>
            <wp:wrapSquare wrapText="bothSides"/>
            <wp:docPr id="4" name="Obraz 3" descr="Leader 07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eader 07-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-566420</wp:posOffset>
            </wp:positionV>
            <wp:extent cx="1162050" cy="714375"/>
            <wp:effectExtent l="19050" t="0" r="0" b="0"/>
            <wp:wrapSquare wrapText="bothSides"/>
            <wp:docPr id="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3338830</wp:posOffset>
            </wp:positionH>
            <wp:positionV relativeFrom="paragraph">
              <wp:posOffset>-642620</wp:posOffset>
            </wp:positionV>
            <wp:extent cx="914400" cy="714375"/>
            <wp:effectExtent l="19050" t="0" r="0" b="0"/>
            <wp:wrapSquare wrapText="bothSides"/>
            <wp:docPr id="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0B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A80B17" w:rsidRDefault="00A80B17" w:rsidP="00EE2926">
      <w:pPr>
        <w:rPr>
          <w:rFonts w:ascii="Times New Roman" w:hAnsi="Times New Roman" w:cs="Times New Roman"/>
          <w:b/>
          <w:sz w:val="24"/>
          <w:szCs w:val="24"/>
        </w:rPr>
      </w:pPr>
    </w:p>
    <w:p w:rsidR="00EE2926" w:rsidRPr="00EE2926" w:rsidRDefault="00EE2926" w:rsidP="007D7B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926">
        <w:rPr>
          <w:rFonts w:ascii="Times New Roman" w:hAnsi="Times New Roman" w:cs="Times New Roman"/>
          <w:b/>
          <w:sz w:val="24"/>
          <w:szCs w:val="24"/>
        </w:rPr>
        <w:t xml:space="preserve">Informacja na temat możliwości </w:t>
      </w:r>
      <w:proofErr w:type="spellStart"/>
      <w:r w:rsidRPr="00EE2926">
        <w:rPr>
          <w:rFonts w:ascii="Times New Roman" w:hAnsi="Times New Roman" w:cs="Times New Roman"/>
          <w:b/>
          <w:sz w:val="24"/>
          <w:szCs w:val="24"/>
        </w:rPr>
        <w:t>samozatrudnienia</w:t>
      </w:r>
      <w:proofErr w:type="spellEnd"/>
      <w:r w:rsidRPr="00EE2926">
        <w:rPr>
          <w:rFonts w:ascii="Times New Roman" w:hAnsi="Times New Roman" w:cs="Times New Roman"/>
          <w:b/>
          <w:sz w:val="24"/>
          <w:szCs w:val="24"/>
        </w:rPr>
        <w:t>, bądź objęcia działaniem kwalifikacyjnym w ramach realizowanych projektów</w:t>
      </w:r>
    </w:p>
    <w:p w:rsidR="00EE2926" w:rsidRPr="00EE2926" w:rsidRDefault="00EE2926" w:rsidP="004D2D75">
      <w:pPr>
        <w:jc w:val="both"/>
        <w:rPr>
          <w:rFonts w:ascii="Times New Roman" w:hAnsi="Times New Roman" w:cs="Times New Roman"/>
          <w:sz w:val="24"/>
          <w:szCs w:val="24"/>
        </w:rPr>
      </w:pPr>
      <w:r w:rsidRPr="00EE2926">
        <w:rPr>
          <w:rFonts w:ascii="Times New Roman" w:hAnsi="Times New Roman" w:cs="Times New Roman"/>
          <w:sz w:val="24"/>
          <w:szCs w:val="24"/>
        </w:rPr>
        <w:t>Zgodnie z harmonogramem naborów wniosków o udzielenie wsparcia na wdrażanie operacji</w:t>
      </w:r>
      <w:r w:rsidR="00122518">
        <w:rPr>
          <w:rFonts w:ascii="Times New Roman" w:hAnsi="Times New Roman" w:cs="Times New Roman"/>
          <w:sz w:val="24"/>
          <w:szCs w:val="24"/>
        </w:rPr>
        <w:t xml:space="preserve"> </w:t>
      </w:r>
      <w:r w:rsidR="00F93768">
        <w:rPr>
          <w:rFonts w:ascii="Times New Roman" w:hAnsi="Times New Roman" w:cs="Times New Roman"/>
          <w:sz w:val="24"/>
          <w:szCs w:val="24"/>
        </w:rPr>
        <w:t xml:space="preserve">w ramach LSR w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93768">
        <w:rPr>
          <w:rFonts w:ascii="Times New Roman" w:hAnsi="Times New Roman" w:cs="Times New Roman"/>
          <w:sz w:val="24"/>
          <w:szCs w:val="24"/>
        </w:rPr>
        <w:t xml:space="preserve"> półroczu 2021</w:t>
      </w:r>
      <w:r w:rsidRPr="00EE2926">
        <w:rPr>
          <w:rFonts w:ascii="Times New Roman" w:hAnsi="Times New Roman" w:cs="Times New Roman"/>
          <w:sz w:val="24"/>
          <w:szCs w:val="24"/>
        </w:rPr>
        <w:t xml:space="preserve"> r. </w:t>
      </w:r>
      <w:r w:rsidR="00F93768">
        <w:rPr>
          <w:rFonts w:ascii="Times New Roman" w:hAnsi="Times New Roman" w:cs="Times New Roman"/>
          <w:sz w:val="24"/>
          <w:szCs w:val="24"/>
        </w:rPr>
        <w:t>Stowarzyszenie „Kr</w:t>
      </w:r>
      <w:r w:rsidR="007D7B69">
        <w:rPr>
          <w:rFonts w:ascii="Times New Roman" w:hAnsi="Times New Roman" w:cs="Times New Roman"/>
          <w:sz w:val="24"/>
          <w:szCs w:val="24"/>
        </w:rPr>
        <w:t xml:space="preserve">aina Sanu” – LGD przeprowadziło </w:t>
      </w:r>
      <w:r w:rsidRPr="00EE2926">
        <w:rPr>
          <w:rFonts w:ascii="Times New Roman" w:hAnsi="Times New Roman" w:cs="Times New Roman"/>
          <w:sz w:val="24"/>
          <w:szCs w:val="24"/>
        </w:rPr>
        <w:t>nabór dla osób chcących podjąć czy też rozwinąć działalność gospodarczą. Planowane wsparcie na przedsięwzięcia dedykowane</w:t>
      </w:r>
      <w:r w:rsidR="00F93768">
        <w:rPr>
          <w:rFonts w:ascii="Times New Roman" w:hAnsi="Times New Roman" w:cs="Times New Roman"/>
          <w:sz w:val="24"/>
          <w:szCs w:val="24"/>
        </w:rPr>
        <w:t xml:space="preserve"> jest</w:t>
      </w:r>
      <w:r w:rsidRPr="00EE2926">
        <w:rPr>
          <w:rFonts w:ascii="Times New Roman" w:hAnsi="Times New Roman" w:cs="Times New Roman"/>
          <w:sz w:val="24"/>
          <w:szCs w:val="24"/>
        </w:rPr>
        <w:t xml:space="preserve"> tworzeniu i utrzymaniu miejsc pracy</w:t>
      </w:r>
      <w:r w:rsidR="00F93768">
        <w:rPr>
          <w:rFonts w:ascii="Times New Roman" w:hAnsi="Times New Roman" w:cs="Times New Roman"/>
          <w:sz w:val="24"/>
          <w:szCs w:val="24"/>
        </w:rPr>
        <w:t xml:space="preserve">. </w:t>
      </w:r>
      <w:r w:rsidRPr="00EE2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926" w:rsidRPr="00EE2926" w:rsidRDefault="007C71DE" w:rsidP="004D2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Przedsięwzięcia</w:t>
      </w:r>
      <w:r w:rsidR="00EE2926" w:rsidRPr="00EE2926">
        <w:rPr>
          <w:rFonts w:ascii="Times New Roman" w:hAnsi="Times New Roman" w:cs="Times New Roman"/>
          <w:sz w:val="24"/>
          <w:szCs w:val="24"/>
        </w:rPr>
        <w:t xml:space="preserve"> realizowane w ramach Strategii obejmują między innymi umożliwianie zakładania działalności gospodarczej, w tym rozwój działalności, promowanie lokalnych produktów, w tym nie tylko produktów rolnych ale też wyrobów lokalnych twórców</w:t>
      </w:r>
      <w:r w:rsidR="00EE2926">
        <w:rPr>
          <w:rFonts w:ascii="Times New Roman" w:hAnsi="Times New Roman" w:cs="Times New Roman"/>
          <w:sz w:val="24"/>
          <w:szCs w:val="24"/>
        </w:rPr>
        <w:t xml:space="preserve"> </w:t>
      </w:r>
      <w:r w:rsidR="004D2D75">
        <w:rPr>
          <w:rFonts w:ascii="Times New Roman" w:hAnsi="Times New Roman" w:cs="Times New Roman"/>
          <w:sz w:val="24"/>
          <w:szCs w:val="24"/>
        </w:rPr>
        <w:br/>
      </w:r>
      <w:r w:rsidR="00EE2926" w:rsidRPr="00EE2926">
        <w:rPr>
          <w:rFonts w:ascii="Times New Roman" w:hAnsi="Times New Roman" w:cs="Times New Roman"/>
          <w:sz w:val="24"/>
          <w:szCs w:val="24"/>
        </w:rPr>
        <w:t>i propagatorów kultury i tradycji.</w:t>
      </w:r>
    </w:p>
    <w:p w:rsidR="00EE2926" w:rsidRPr="00EE2926" w:rsidRDefault="00EE2926" w:rsidP="004D2D75">
      <w:pPr>
        <w:jc w:val="both"/>
        <w:rPr>
          <w:rFonts w:ascii="Times New Roman" w:hAnsi="Times New Roman" w:cs="Times New Roman"/>
          <w:sz w:val="24"/>
          <w:szCs w:val="24"/>
        </w:rPr>
      </w:pPr>
      <w:r w:rsidRPr="00EE2926">
        <w:rPr>
          <w:rFonts w:ascii="Times New Roman" w:hAnsi="Times New Roman" w:cs="Times New Roman"/>
          <w:sz w:val="24"/>
          <w:szCs w:val="24"/>
        </w:rPr>
        <w:t xml:space="preserve">Osoby bezrobotne </w:t>
      </w:r>
      <w:r w:rsidR="00EE42BF">
        <w:rPr>
          <w:rFonts w:ascii="Times New Roman" w:hAnsi="Times New Roman" w:cs="Times New Roman"/>
          <w:sz w:val="24"/>
          <w:szCs w:val="24"/>
        </w:rPr>
        <w:t xml:space="preserve"> mieszkające na obszarze LGD „Kraina Sanu”, </w:t>
      </w:r>
      <w:r w:rsidRPr="00EE2926">
        <w:rPr>
          <w:rFonts w:ascii="Times New Roman" w:hAnsi="Times New Roman" w:cs="Times New Roman"/>
          <w:sz w:val="24"/>
          <w:szCs w:val="24"/>
        </w:rPr>
        <w:t xml:space="preserve">chcące założyć działalność gospodarczą nie mają wystarczających środków finansowych do realizacji swoich planów, dlatego też zasadnym było ustanowienie premii w wysokości 100 tyś zł. Osoba bezrobotna może podjąć działalność gospodarczą w formie </w:t>
      </w:r>
      <w:proofErr w:type="spellStart"/>
      <w:r w:rsidRPr="00EE2926">
        <w:rPr>
          <w:rFonts w:ascii="Times New Roman" w:hAnsi="Times New Roman" w:cs="Times New Roman"/>
          <w:sz w:val="24"/>
          <w:szCs w:val="24"/>
        </w:rPr>
        <w:t>samozatrudnienia</w:t>
      </w:r>
      <w:proofErr w:type="spellEnd"/>
      <w:r w:rsidRPr="00EE2926">
        <w:rPr>
          <w:rFonts w:ascii="Times New Roman" w:hAnsi="Times New Roman" w:cs="Times New Roman"/>
          <w:sz w:val="24"/>
          <w:szCs w:val="24"/>
        </w:rPr>
        <w:t xml:space="preserve">. Osoby pracujące które chcą założyć działalność gospodarczą muszą spełnić warunek utworzenia miejsca pracy </w:t>
      </w:r>
      <w:r w:rsidR="004D2D75">
        <w:rPr>
          <w:rFonts w:ascii="Times New Roman" w:hAnsi="Times New Roman" w:cs="Times New Roman"/>
          <w:sz w:val="24"/>
          <w:szCs w:val="24"/>
        </w:rPr>
        <w:br/>
      </w:r>
      <w:r w:rsidRPr="00EE2926">
        <w:rPr>
          <w:rFonts w:ascii="Times New Roman" w:hAnsi="Times New Roman" w:cs="Times New Roman"/>
          <w:sz w:val="24"/>
          <w:szCs w:val="24"/>
        </w:rPr>
        <w:t>(1 etat).</w:t>
      </w:r>
    </w:p>
    <w:p w:rsidR="00EE2926" w:rsidRPr="00EE2926" w:rsidRDefault="00EE2926" w:rsidP="004D2D75">
      <w:pPr>
        <w:jc w:val="both"/>
        <w:rPr>
          <w:rFonts w:ascii="Times New Roman" w:hAnsi="Times New Roman" w:cs="Times New Roman"/>
          <w:sz w:val="24"/>
          <w:szCs w:val="24"/>
        </w:rPr>
      </w:pPr>
      <w:r w:rsidRPr="00EE2926">
        <w:rPr>
          <w:rFonts w:ascii="Times New Roman" w:hAnsi="Times New Roman" w:cs="Times New Roman"/>
          <w:sz w:val="24"/>
          <w:szCs w:val="24"/>
        </w:rPr>
        <w:t>Premia będzie wypłacana w dwóch transzach, z tym że:</w:t>
      </w:r>
    </w:p>
    <w:p w:rsidR="00EE2926" w:rsidRPr="00EE2926" w:rsidRDefault="00EE2926" w:rsidP="004D2D75">
      <w:pPr>
        <w:jc w:val="both"/>
        <w:rPr>
          <w:rFonts w:ascii="Times New Roman" w:hAnsi="Times New Roman" w:cs="Times New Roman"/>
          <w:sz w:val="24"/>
          <w:szCs w:val="24"/>
        </w:rPr>
      </w:pPr>
      <w:r w:rsidRPr="00EE2926">
        <w:rPr>
          <w:rFonts w:ascii="Times New Roman" w:hAnsi="Times New Roman" w:cs="Times New Roman"/>
          <w:sz w:val="24"/>
          <w:szCs w:val="24"/>
        </w:rPr>
        <w:t>Pierwsza transza pomocy obejmuje 80% pomocy kwoty przyznanej pomocy;</w:t>
      </w:r>
    </w:p>
    <w:p w:rsidR="00EE2926" w:rsidRPr="00EE2926" w:rsidRDefault="00EE2926" w:rsidP="004D2D75">
      <w:pPr>
        <w:jc w:val="both"/>
        <w:rPr>
          <w:rFonts w:ascii="Times New Roman" w:hAnsi="Times New Roman" w:cs="Times New Roman"/>
          <w:sz w:val="24"/>
          <w:szCs w:val="24"/>
        </w:rPr>
      </w:pPr>
      <w:r w:rsidRPr="00EE2926">
        <w:rPr>
          <w:rFonts w:ascii="Times New Roman" w:hAnsi="Times New Roman" w:cs="Times New Roman"/>
          <w:sz w:val="24"/>
          <w:szCs w:val="24"/>
        </w:rPr>
        <w:t>Druga transza pomocy obejmuje 20% kwoty przyznanej pomocy i zostanie wypłacona, jeżeli operacja zostanie zrealizowana zgodnie z opracowanym biznesplanem.</w:t>
      </w:r>
    </w:p>
    <w:p w:rsidR="00EE2926" w:rsidRPr="00EE2926" w:rsidRDefault="00EE2926" w:rsidP="004D2D75">
      <w:pPr>
        <w:jc w:val="both"/>
        <w:rPr>
          <w:rFonts w:ascii="Times New Roman" w:hAnsi="Times New Roman" w:cs="Times New Roman"/>
          <w:sz w:val="24"/>
          <w:szCs w:val="24"/>
        </w:rPr>
      </w:pPr>
      <w:r w:rsidRPr="00EE2926">
        <w:rPr>
          <w:rFonts w:ascii="Times New Roman" w:hAnsi="Times New Roman" w:cs="Times New Roman"/>
          <w:sz w:val="24"/>
          <w:szCs w:val="24"/>
        </w:rPr>
        <w:t xml:space="preserve">Preferuje się operacje, których wnioskodawca lub osoba planowana do zatrudnienia w wyniku realizacji tej operacji należy do grup </w:t>
      </w:r>
      <w:proofErr w:type="spellStart"/>
      <w:r w:rsidRPr="00EE2926">
        <w:rPr>
          <w:rFonts w:ascii="Times New Roman" w:hAnsi="Times New Roman" w:cs="Times New Roman"/>
          <w:sz w:val="24"/>
          <w:szCs w:val="24"/>
        </w:rPr>
        <w:t>defaworyzowanych</w:t>
      </w:r>
      <w:proofErr w:type="spellEnd"/>
      <w:r w:rsidRPr="00EE2926">
        <w:rPr>
          <w:rFonts w:ascii="Times New Roman" w:hAnsi="Times New Roman" w:cs="Times New Roman"/>
          <w:sz w:val="24"/>
          <w:szCs w:val="24"/>
        </w:rPr>
        <w:t xml:space="preserve"> ze względu na dostęp do rynku pracy. Grupami </w:t>
      </w:r>
      <w:proofErr w:type="spellStart"/>
      <w:r w:rsidRPr="00EE2926">
        <w:rPr>
          <w:rFonts w:ascii="Times New Roman" w:hAnsi="Times New Roman" w:cs="Times New Roman"/>
          <w:sz w:val="24"/>
          <w:szCs w:val="24"/>
        </w:rPr>
        <w:t>defawor</w:t>
      </w:r>
      <w:r w:rsidR="00122518">
        <w:rPr>
          <w:rFonts w:ascii="Times New Roman" w:hAnsi="Times New Roman" w:cs="Times New Roman"/>
          <w:sz w:val="24"/>
          <w:szCs w:val="24"/>
        </w:rPr>
        <w:t>yzowanymi</w:t>
      </w:r>
      <w:proofErr w:type="spellEnd"/>
      <w:r w:rsidR="00122518">
        <w:rPr>
          <w:rFonts w:ascii="Times New Roman" w:hAnsi="Times New Roman" w:cs="Times New Roman"/>
          <w:sz w:val="24"/>
          <w:szCs w:val="24"/>
        </w:rPr>
        <w:t xml:space="preserve"> są: osoby bezrobotne</w:t>
      </w:r>
      <w:r w:rsidR="007D7B69">
        <w:rPr>
          <w:rFonts w:ascii="Times New Roman" w:hAnsi="Times New Roman" w:cs="Times New Roman"/>
          <w:sz w:val="24"/>
          <w:szCs w:val="24"/>
        </w:rPr>
        <w:t xml:space="preserve"> (długotrwale)</w:t>
      </w:r>
      <w:r w:rsidR="00122518">
        <w:rPr>
          <w:rFonts w:ascii="Times New Roman" w:hAnsi="Times New Roman" w:cs="Times New Roman"/>
          <w:sz w:val="24"/>
          <w:szCs w:val="24"/>
        </w:rPr>
        <w:t xml:space="preserve"> i </w:t>
      </w:r>
      <w:r w:rsidRPr="00EE2926">
        <w:rPr>
          <w:rFonts w:ascii="Times New Roman" w:hAnsi="Times New Roman" w:cs="Times New Roman"/>
          <w:sz w:val="24"/>
          <w:szCs w:val="24"/>
        </w:rPr>
        <w:t>absolwenci szkół wyższych i uczelni. Wynika to ze zdiagnozowanych uwarunkowań społeczno-gospodarczych występujących na obszarze działania LGD.</w:t>
      </w:r>
    </w:p>
    <w:p w:rsidR="003532B2" w:rsidRPr="00EE2926" w:rsidRDefault="00EE2926" w:rsidP="004D2D75">
      <w:pPr>
        <w:jc w:val="both"/>
        <w:rPr>
          <w:rFonts w:ascii="Times New Roman" w:hAnsi="Times New Roman" w:cs="Times New Roman"/>
          <w:sz w:val="24"/>
          <w:szCs w:val="24"/>
        </w:rPr>
      </w:pPr>
      <w:r w:rsidRPr="00EE2926">
        <w:rPr>
          <w:rFonts w:ascii="Times New Roman" w:hAnsi="Times New Roman" w:cs="Times New Roman"/>
          <w:sz w:val="24"/>
          <w:szCs w:val="24"/>
        </w:rPr>
        <w:t>Pozostali beneficjenci mieli możliwość ubiegania się o wsparcie finansowe na rozwój działalności  w wysokości 150 tys. zł, które będą podlegały refundacji do wysokości 70% przyznanego wsparcia. Założona wysokość refundacji umożliwi większy rozwój istniejącej już działalności gospodarczej. Tylko takie rozwiązan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E2926">
        <w:rPr>
          <w:rFonts w:ascii="Times New Roman" w:hAnsi="Times New Roman" w:cs="Times New Roman"/>
          <w:sz w:val="24"/>
          <w:szCs w:val="24"/>
        </w:rPr>
        <w:t>a pozwolą na optymalne skorzystanie ze wsparcia.</w:t>
      </w:r>
    </w:p>
    <w:sectPr w:rsidR="003532B2" w:rsidRPr="00EE2926" w:rsidSect="00353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2926"/>
    <w:rsid w:val="00122518"/>
    <w:rsid w:val="00307A26"/>
    <w:rsid w:val="003532B2"/>
    <w:rsid w:val="00413065"/>
    <w:rsid w:val="004D2D75"/>
    <w:rsid w:val="00665A75"/>
    <w:rsid w:val="00710080"/>
    <w:rsid w:val="007A4EBF"/>
    <w:rsid w:val="007C71DE"/>
    <w:rsid w:val="007D7B69"/>
    <w:rsid w:val="00A80B17"/>
    <w:rsid w:val="00E358FF"/>
    <w:rsid w:val="00EE2926"/>
    <w:rsid w:val="00EE42BF"/>
    <w:rsid w:val="00F9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2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Użytkownik systemu Windows</cp:lastModifiedBy>
  <cp:revision>5</cp:revision>
  <dcterms:created xsi:type="dcterms:W3CDTF">2021-06-21T07:26:00Z</dcterms:created>
  <dcterms:modified xsi:type="dcterms:W3CDTF">2021-06-24T08:54:00Z</dcterms:modified>
</cp:coreProperties>
</file>